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D4" w:rsidRPr="00A8785D" w:rsidRDefault="00432ED4" w:rsidP="00A8785D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ИЗВЕЩЕНИЕ</w:t>
      </w:r>
    </w:p>
    <w:p w:rsidR="00432ED4" w:rsidRDefault="00432ED4" w:rsidP="004B144A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Государственное бюджетное учреждение Республики Башкортостан «Государственная кадастровая оценка и техническая инвентаризация» (ГБУ РБ «ГКО и ТИ»</w:t>
      </w:r>
      <w:r w:rsidR="00C3797C">
        <w:rPr>
          <w:rFonts w:ascii="Times New Roman" w:hAnsi="Times New Roman" w:cs="Times New Roman"/>
          <w:sz w:val="28"/>
        </w:rPr>
        <w:t>) согласно приказу Министерства земельных и имущественных отношений Республики Башкортостан № 36 от 18.01.2021, в 2022 году проводит государственную кадастровую оценку одновременно в отношении всех категорий земельных участков, учтенных в Едином государственном реестре недвижимости на территории Республики Башкортостан.</w:t>
      </w:r>
      <w:proofErr w:type="gramEnd"/>
    </w:p>
    <w:p w:rsidR="00C3797C" w:rsidRDefault="00C3797C" w:rsidP="004B144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сбора и обработки информации, необходимой для определения кадастровой стоимости правообладатели объектов недвижимости вправе предоставить бюджетному учреждению декларации о характеристиках земельных участков.</w:t>
      </w:r>
    </w:p>
    <w:p w:rsidR="00C3797C" w:rsidRDefault="00C3797C" w:rsidP="004B144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Декларация представляется в ГБУ РБ «ГКО и ТИ» лично, почтовым отправлением или в форме электронного документа, заверенного электронной цифровой подписью заявителя, по форме, утвержденной приказом Минэкономразвития РФ от 04 июня 2019 года №318.</w:t>
      </w:r>
    </w:p>
    <w:p w:rsidR="00C3797C" w:rsidRDefault="00C3797C" w:rsidP="004B144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 декларации осуществляется в территориальных подразделениях ГБУ РБ «ГКО и ТИ», адреса на сайте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btirb</w:t>
      </w:r>
      <w:proofErr w:type="spellEnd"/>
      <w:r w:rsidRPr="00C3797C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, в разделе «Наши филиалы». В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Уфа прием деклараций осуществляется по адресу: 450097, г. Уфа, ул. Бессонова, д. 26 «А», 1 этаж, окно №10</w:t>
      </w:r>
    </w:p>
    <w:p w:rsidR="00C3797C" w:rsidRDefault="00C3797C" w:rsidP="004B144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График работы: Пн., Вт., Ср., </w:t>
      </w:r>
      <w:proofErr w:type="spellStart"/>
      <w:r>
        <w:rPr>
          <w:rFonts w:ascii="Times New Roman" w:hAnsi="Times New Roman" w:cs="Times New Roman"/>
          <w:sz w:val="28"/>
        </w:rPr>
        <w:t>Четв</w:t>
      </w:r>
      <w:proofErr w:type="spellEnd"/>
      <w:r>
        <w:rPr>
          <w:rFonts w:ascii="Times New Roman" w:hAnsi="Times New Roman" w:cs="Times New Roman"/>
          <w:sz w:val="28"/>
        </w:rPr>
        <w:t xml:space="preserve">.: с 8.30-13.00, 13.45-17.30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Пт</w:t>
      </w:r>
      <w:proofErr w:type="spellEnd"/>
      <w:proofErr w:type="gramEnd"/>
      <w:r w:rsidR="004B144A">
        <w:rPr>
          <w:rFonts w:ascii="Times New Roman" w:hAnsi="Times New Roman" w:cs="Times New Roman"/>
          <w:sz w:val="28"/>
        </w:rPr>
        <w:t>: с 8.30-13.00, 13.45-16.45.</w:t>
      </w:r>
    </w:p>
    <w:p w:rsidR="004B144A" w:rsidRPr="004B144A" w:rsidRDefault="004B144A" w:rsidP="004B144A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телефон – 246-89-73 электронный адрес: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gkoufa</w:t>
      </w:r>
      <w:proofErr w:type="spellEnd"/>
      <w:r w:rsidRPr="004B144A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4B144A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EA6FCD" w:rsidRPr="00EA6FCD" w:rsidRDefault="00EA6FCD" w:rsidP="00EA6FCD">
      <w:pPr>
        <w:rPr>
          <w:rFonts w:ascii="Times New Roman" w:hAnsi="Times New Roman" w:cs="Times New Roman"/>
          <w:sz w:val="28"/>
        </w:rPr>
      </w:pPr>
    </w:p>
    <w:sectPr w:rsidR="00EA6FCD" w:rsidRPr="00EA6FCD" w:rsidSect="008A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394"/>
    <w:rsid w:val="001A0E84"/>
    <w:rsid w:val="00432ED4"/>
    <w:rsid w:val="004B144A"/>
    <w:rsid w:val="008A3D3A"/>
    <w:rsid w:val="00A8785D"/>
    <w:rsid w:val="00BD3DAA"/>
    <w:rsid w:val="00C3797C"/>
    <w:rsid w:val="00C811E5"/>
    <w:rsid w:val="00E30394"/>
    <w:rsid w:val="00EA6FCD"/>
    <w:rsid w:val="00EC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2021-04-06T11:51:00Z</cp:lastPrinted>
  <dcterms:created xsi:type="dcterms:W3CDTF">2021-04-19T10:47:00Z</dcterms:created>
  <dcterms:modified xsi:type="dcterms:W3CDTF">2021-04-19T10:47:00Z</dcterms:modified>
</cp:coreProperties>
</file>